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01BF" w14:textId="77777777" w:rsidR="00AA08C4" w:rsidRDefault="00DD6D4B" w:rsidP="00DD6D4B">
      <w:pPr>
        <w:jc w:val="center"/>
        <w:rPr>
          <w:b/>
          <w:sz w:val="36"/>
          <w:u w:val="single"/>
          <w:lang w:val="es-ES_tradnl"/>
        </w:rPr>
      </w:pPr>
      <w:r w:rsidRPr="00DD6D4B">
        <w:rPr>
          <w:b/>
          <w:sz w:val="36"/>
          <w:u w:val="single"/>
          <w:lang w:val="es-ES_tradnl"/>
        </w:rPr>
        <w:t>Contrato de Arrendamiento de vivienda habitual</w:t>
      </w:r>
    </w:p>
    <w:p w14:paraId="1CCAB63C" w14:textId="77777777" w:rsidR="00DD6D4B" w:rsidRDefault="00DD6D4B" w:rsidP="00DD6D4B">
      <w:pPr>
        <w:jc w:val="center"/>
        <w:rPr>
          <w:b/>
          <w:sz w:val="24"/>
          <w:u w:val="single"/>
          <w:lang w:val="es-ES_tradnl"/>
        </w:rPr>
      </w:pPr>
    </w:p>
    <w:p w14:paraId="27BDD7F7" w14:textId="0567C2E0" w:rsidR="00DD6D4B" w:rsidRDefault="00DD6D4B" w:rsidP="00DD6D4B">
      <w:pPr>
        <w:jc w:val="right"/>
        <w:rPr>
          <w:sz w:val="24"/>
          <w:lang w:val="es-ES_tradnl"/>
        </w:rPr>
      </w:pPr>
      <w:r>
        <w:rPr>
          <w:sz w:val="24"/>
          <w:lang w:val="es-ES_tradnl"/>
        </w:rPr>
        <w:t>En Palencia</w:t>
      </w:r>
      <w:r w:rsidRPr="00F44964">
        <w:rPr>
          <w:sz w:val="24"/>
          <w:lang w:val="es-ES_tradnl"/>
        </w:rPr>
        <w:t xml:space="preserve">, </w:t>
      </w:r>
      <w:r w:rsidR="00F44964" w:rsidRPr="00F44964">
        <w:rPr>
          <w:sz w:val="24"/>
          <w:lang w:val="es-ES_tradnl"/>
        </w:rPr>
        <w:t xml:space="preserve">a </w:t>
      </w:r>
      <w:r w:rsidR="00BB1D94">
        <w:rPr>
          <w:sz w:val="24"/>
          <w:lang w:val="es-ES_tradnl"/>
        </w:rPr>
        <w:t>16</w:t>
      </w:r>
      <w:r w:rsidR="00F44964" w:rsidRPr="00F44964">
        <w:rPr>
          <w:sz w:val="24"/>
          <w:lang w:val="es-ES_tradnl"/>
        </w:rPr>
        <w:t xml:space="preserve"> </w:t>
      </w:r>
      <w:r w:rsidRPr="00F44964">
        <w:rPr>
          <w:sz w:val="24"/>
          <w:lang w:val="es-ES_tradnl"/>
        </w:rPr>
        <w:t xml:space="preserve">de </w:t>
      </w:r>
      <w:proofErr w:type="gramStart"/>
      <w:r w:rsidRPr="00F44964">
        <w:rPr>
          <w:sz w:val="24"/>
          <w:lang w:val="es-ES_tradnl"/>
        </w:rPr>
        <w:t>Marzo</w:t>
      </w:r>
      <w:proofErr w:type="gramEnd"/>
      <w:r w:rsidRPr="00F44964">
        <w:rPr>
          <w:sz w:val="24"/>
          <w:lang w:val="es-ES_tradnl"/>
        </w:rPr>
        <w:t xml:space="preserve"> de 202</w:t>
      </w:r>
      <w:r w:rsidR="00BB1D94">
        <w:rPr>
          <w:sz w:val="24"/>
          <w:lang w:val="es-ES_tradnl"/>
        </w:rPr>
        <w:t>2</w:t>
      </w:r>
      <w:r w:rsidRPr="00F44964">
        <w:rPr>
          <w:sz w:val="24"/>
          <w:lang w:val="es-ES_tradnl"/>
        </w:rPr>
        <w:t>.</w:t>
      </w:r>
    </w:p>
    <w:p w14:paraId="3912F31A" w14:textId="77777777" w:rsidR="00DD6D4B" w:rsidRDefault="00DD6D4B" w:rsidP="00DD6D4B">
      <w:pPr>
        <w:jc w:val="right"/>
        <w:rPr>
          <w:sz w:val="24"/>
          <w:lang w:val="es-ES_tradnl"/>
        </w:rPr>
      </w:pPr>
    </w:p>
    <w:p w14:paraId="2704F427" w14:textId="77777777" w:rsidR="00DD6D4B" w:rsidRDefault="00DD6D4B" w:rsidP="00DD6D4B">
      <w:pPr>
        <w:jc w:val="center"/>
        <w:rPr>
          <w:b/>
          <w:sz w:val="24"/>
          <w:u w:val="single"/>
          <w:lang w:val="es-ES_tradnl"/>
        </w:rPr>
      </w:pPr>
      <w:r w:rsidRPr="00DD6D4B">
        <w:rPr>
          <w:b/>
          <w:sz w:val="24"/>
          <w:u w:val="single"/>
          <w:lang w:val="es-ES_tradnl"/>
        </w:rPr>
        <w:t>Reunidos</w:t>
      </w:r>
    </w:p>
    <w:p w14:paraId="04174F7E" w14:textId="77777777" w:rsidR="00DD6D4B" w:rsidRDefault="00DD6D4B" w:rsidP="00DD6D4B">
      <w:pPr>
        <w:jc w:val="center"/>
        <w:rPr>
          <w:b/>
          <w:sz w:val="24"/>
          <w:u w:val="single"/>
          <w:lang w:val="es-ES_tradnl"/>
        </w:rPr>
      </w:pPr>
    </w:p>
    <w:p w14:paraId="0D5147A7" w14:textId="77777777" w:rsidR="00DD6D4B" w:rsidRDefault="00DD6D4B" w:rsidP="00DD6D4B">
      <w:pPr>
        <w:ind w:firstLine="708"/>
        <w:rPr>
          <w:sz w:val="24"/>
          <w:lang w:val="es-ES_tradnl"/>
        </w:rPr>
      </w:pPr>
      <w:r>
        <w:rPr>
          <w:sz w:val="24"/>
          <w:lang w:val="es-ES_tradnl"/>
        </w:rPr>
        <w:t>De una parte y como Arrendador D. Ángel Moreno Rojo, con DNI número 13.676.447-A, may</w:t>
      </w:r>
      <w:r w:rsidR="006C0FE5">
        <w:rPr>
          <w:sz w:val="24"/>
          <w:lang w:val="es-ES_tradnl"/>
        </w:rPr>
        <w:t>or de edad, y vecino de Dueñas (Palencia), calle Del H</w:t>
      </w:r>
      <w:r>
        <w:rPr>
          <w:sz w:val="24"/>
          <w:lang w:val="es-ES_tradnl"/>
        </w:rPr>
        <w:t>uso, Nº 35.</w:t>
      </w:r>
    </w:p>
    <w:p w14:paraId="023691F6" w14:textId="77777777" w:rsidR="00DD6D4B" w:rsidRDefault="00DD6D4B" w:rsidP="00DD6D4B">
      <w:pPr>
        <w:ind w:firstLine="708"/>
        <w:rPr>
          <w:sz w:val="24"/>
          <w:lang w:val="es-ES_tradnl"/>
        </w:rPr>
      </w:pPr>
      <w:r>
        <w:rPr>
          <w:sz w:val="24"/>
          <w:lang w:val="es-ES_tradnl"/>
        </w:rPr>
        <w:t>En lo sucesivo parte arrendadora, o arrendador. (Móvil 689581695).</w:t>
      </w:r>
    </w:p>
    <w:p w14:paraId="028A3801" w14:textId="77777777" w:rsidR="00F44964" w:rsidRDefault="00DD6D4B" w:rsidP="00F44964">
      <w:pPr>
        <w:ind w:firstLine="708"/>
        <w:rPr>
          <w:sz w:val="24"/>
          <w:lang w:val="es-ES_tradnl"/>
        </w:rPr>
      </w:pPr>
      <w:r>
        <w:rPr>
          <w:sz w:val="24"/>
          <w:lang w:val="es-ES_tradnl"/>
        </w:rPr>
        <w:t>De otra parte y como Arrendataria D. Jesús Manuel González Coca, mayor de edad, con el DNI 12.738.196-Z, y vecino del piso que se arrienda.</w:t>
      </w:r>
      <w:r w:rsidR="00F44964">
        <w:rPr>
          <w:sz w:val="24"/>
          <w:lang w:val="es-ES_tradnl"/>
        </w:rPr>
        <w:t xml:space="preserve"> </w:t>
      </w:r>
    </w:p>
    <w:p w14:paraId="0B93233C" w14:textId="77777777" w:rsidR="00DD6D4B" w:rsidRDefault="00DD6D4B" w:rsidP="00F44964">
      <w:pPr>
        <w:ind w:firstLine="708"/>
        <w:rPr>
          <w:sz w:val="24"/>
          <w:lang w:val="es-ES_tradnl"/>
        </w:rPr>
      </w:pPr>
      <w:r>
        <w:rPr>
          <w:sz w:val="24"/>
          <w:lang w:val="es-ES_tradnl"/>
        </w:rPr>
        <w:t>En lo sucesivo parte arrendataria o inquilina. (Móvil 674556687).</w:t>
      </w:r>
    </w:p>
    <w:p w14:paraId="26BB66FF" w14:textId="77777777" w:rsidR="00DD6D4B" w:rsidRDefault="00DD6D4B" w:rsidP="00DD6D4B">
      <w:pPr>
        <w:ind w:firstLine="708"/>
        <w:rPr>
          <w:sz w:val="24"/>
          <w:lang w:val="es-ES_tradnl"/>
        </w:rPr>
      </w:pPr>
    </w:p>
    <w:p w14:paraId="7E6B0B4F" w14:textId="77777777" w:rsidR="00DD6D4B" w:rsidRDefault="00DD6D4B" w:rsidP="00DD6D4B">
      <w:pPr>
        <w:ind w:firstLine="708"/>
        <w:rPr>
          <w:sz w:val="24"/>
          <w:lang w:val="es-ES_tradnl"/>
        </w:rPr>
      </w:pPr>
      <w:r>
        <w:rPr>
          <w:sz w:val="24"/>
          <w:lang w:val="es-ES_tradnl"/>
        </w:rPr>
        <w:t xml:space="preserve">Las partes Arrendadora, Arrendataria, y Avalista, intervienen en su propio nombre y derecho, teniendo y reconociéndose mutua y reciproca capacidad legal para contratar, acuerdan a obligarse mediante el presente contrato de arrendamiento de finca urbana amueblada, en su defecto por la presente Ley de arrendamientos urbanos y subsidiariamente por el Código Civil en base a las siguientes estipulaciones. </w:t>
      </w:r>
    </w:p>
    <w:p w14:paraId="6B9DD90C" w14:textId="77777777" w:rsidR="00DD6D4B" w:rsidRDefault="00DD6D4B" w:rsidP="00DD6D4B">
      <w:pPr>
        <w:ind w:firstLine="708"/>
        <w:rPr>
          <w:sz w:val="24"/>
          <w:lang w:val="es-ES_tradnl"/>
        </w:rPr>
      </w:pPr>
    </w:p>
    <w:p w14:paraId="219C8B3C" w14:textId="77777777" w:rsidR="00DD6D4B" w:rsidRDefault="00DD6D4B" w:rsidP="00DD6D4B">
      <w:pPr>
        <w:ind w:firstLine="708"/>
        <w:jc w:val="center"/>
        <w:rPr>
          <w:b/>
          <w:sz w:val="24"/>
          <w:u w:val="single"/>
          <w:lang w:val="es-ES_tradnl"/>
        </w:rPr>
      </w:pPr>
      <w:r w:rsidRPr="00DD6D4B">
        <w:rPr>
          <w:b/>
          <w:sz w:val="24"/>
          <w:u w:val="single"/>
          <w:lang w:val="es-ES_tradnl"/>
        </w:rPr>
        <w:t>Manifiestan</w:t>
      </w:r>
      <w:r w:rsidR="006C0FE5">
        <w:rPr>
          <w:b/>
          <w:sz w:val="24"/>
          <w:u w:val="single"/>
          <w:lang w:val="es-ES_tradnl"/>
        </w:rPr>
        <w:t>:</w:t>
      </w:r>
    </w:p>
    <w:p w14:paraId="0D96499A" w14:textId="77777777" w:rsidR="00DD6D4B" w:rsidRDefault="00DD6D4B" w:rsidP="00DD6D4B">
      <w:pPr>
        <w:ind w:firstLine="708"/>
        <w:rPr>
          <w:sz w:val="24"/>
          <w:lang w:val="es-ES_tradnl"/>
        </w:rPr>
      </w:pPr>
      <w:r>
        <w:rPr>
          <w:sz w:val="24"/>
          <w:lang w:val="es-ES_tradnl"/>
        </w:rPr>
        <w:t>1º.- El arrendador es propietario de la vivienda sita en la calle Antonio Monedero, 35 planta alta de la casa, de Dueñas (Palencia).</w:t>
      </w:r>
    </w:p>
    <w:p w14:paraId="59925363" w14:textId="77777777" w:rsidR="00DD6D4B" w:rsidRDefault="00DD6D4B" w:rsidP="00DD6D4B">
      <w:pPr>
        <w:ind w:firstLine="708"/>
        <w:rPr>
          <w:sz w:val="24"/>
          <w:lang w:val="es-ES_tradnl"/>
        </w:rPr>
      </w:pPr>
      <w:r>
        <w:rPr>
          <w:sz w:val="24"/>
          <w:lang w:val="es-ES_tradnl"/>
        </w:rPr>
        <w:t>2º.- El arrendatario manifiesta conocer la citada vivienda y aceptarla en el estado actual en que se encuentra, y a su ent</w:t>
      </w:r>
      <w:r w:rsidR="006C0FE5">
        <w:rPr>
          <w:sz w:val="24"/>
          <w:lang w:val="es-ES_tradnl"/>
        </w:rPr>
        <w:t xml:space="preserve">era disposición, sin exigir mejora, ni reposición alguna. </w:t>
      </w:r>
    </w:p>
    <w:p w14:paraId="5D95F0E1" w14:textId="77777777" w:rsidR="006C0FE5" w:rsidRDefault="006C0FE5" w:rsidP="00DD6D4B">
      <w:pPr>
        <w:ind w:firstLine="708"/>
        <w:rPr>
          <w:sz w:val="24"/>
          <w:lang w:val="es-ES_tradnl"/>
        </w:rPr>
      </w:pPr>
      <w:r>
        <w:rPr>
          <w:sz w:val="24"/>
          <w:lang w:val="es-ES_tradnl"/>
        </w:rPr>
        <w:t xml:space="preserve">3º.- El arrendatario tiene como objetivo, dedicar el piso objeto de este contrato a vivienda para su personal uso. Comprometiéndose a no cambiar dicho destinos, y estableciéndose dicha circunstancia en caso de incumplimiento como condición resolutoria de este contrato. A tal fin solo podrán vivir y estar empadronados en la vivienda el inquilino, y sus hijos o familiares, siendo el límite máximo de adultos de 4 personas. Se prohíbe tener animales domésticos o salvajes sin autorización escrita de la propiedad. </w:t>
      </w:r>
    </w:p>
    <w:p w14:paraId="5C46C180" w14:textId="77777777" w:rsidR="006C0FE5" w:rsidRDefault="006C0FE5" w:rsidP="00DD6D4B">
      <w:pPr>
        <w:ind w:firstLine="708"/>
        <w:rPr>
          <w:sz w:val="24"/>
          <w:lang w:val="es-ES_tradnl"/>
        </w:rPr>
      </w:pPr>
      <w:r>
        <w:rPr>
          <w:sz w:val="24"/>
          <w:lang w:val="es-ES_tradnl"/>
        </w:rPr>
        <w:t>El presente contrato habrá de regirse además de acuerdo a las siguientes cláusulas:</w:t>
      </w:r>
    </w:p>
    <w:p w14:paraId="217A3C92" w14:textId="77777777" w:rsidR="006C0FE5" w:rsidRDefault="006C0FE5" w:rsidP="006C0FE5">
      <w:pPr>
        <w:ind w:firstLine="708"/>
        <w:jc w:val="center"/>
        <w:rPr>
          <w:b/>
          <w:sz w:val="24"/>
          <w:u w:val="single"/>
          <w:lang w:val="es-ES_tradnl"/>
        </w:rPr>
      </w:pPr>
      <w:r w:rsidRPr="006C0FE5">
        <w:rPr>
          <w:b/>
          <w:sz w:val="24"/>
          <w:u w:val="single"/>
          <w:lang w:val="es-ES_tradnl"/>
        </w:rPr>
        <w:lastRenderedPageBreak/>
        <w:t>Cláusulas:</w:t>
      </w:r>
    </w:p>
    <w:p w14:paraId="6972642F" w14:textId="77777777" w:rsidR="006C0FE5" w:rsidRDefault="006C0FE5" w:rsidP="006C0FE5">
      <w:pPr>
        <w:ind w:firstLine="708"/>
        <w:rPr>
          <w:sz w:val="24"/>
          <w:lang w:val="es-ES_tradnl"/>
        </w:rPr>
      </w:pPr>
      <w:r w:rsidRPr="006C0FE5">
        <w:rPr>
          <w:b/>
          <w:sz w:val="24"/>
          <w:lang w:val="es-ES_tradnl"/>
        </w:rPr>
        <w:t xml:space="preserve">PRIMERA: </w:t>
      </w:r>
      <w:r>
        <w:rPr>
          <w:sz w:val="24"/>
          <w:lang w:val="es-ES_tradnl"/>
        </w:rPr>
        <w:t xml:space="preserve">El objeto del presente contrato es el arrendamiento de la finca urbana, sita en la calle Antonio Monedero, 35 planta de la casa de Dueñas (Palencia). La vivienda consta de los siguientes elementos: Hall, 3 dormitorios, cocina montada, sala, cuarto de baño. La referida vivienda esta dotada de instalación completa de energía para alumbrado en todos los huecos, de energía eléctrica en cocina, así como agua corriente, desagües y agua caliente individual situada en la cocina. </w:t>
      </w:r>
    </w:p>
    <w:p w14:paraId="647A5349" w14:textId="77777777" w:rsidR="006C0FE5" w:rsidRDefault="006C0FE5" w:rsidP="006C0FE5">
      <w:pPr>
        <w:ind w:firstLine="708"/>
        <w:rPr>
          <w:sz w:val="24"/>
          <w:lang w:val="es-ES_tradnl"/>
        </w:rPr>
      </w:pPr>
      <w:r>
        <w:rPr>
          <w:sz w:val="24"/>
          <w:lang w:val="es-ES_tradnl"/>
        </w:rPr>
        <w:t xml:space="preserve">Dicha finca se encuentra perfectamente equipada con los muebles y enseres que se detallan en el inventario adjunto que desde este momento pasa a formar parte integrante de este contrato. </w:t>
      </w:r>
    </w:p>
    <w:p w14:paraId="43DA0D28" w14:textId="77777777" w:rsidR="006C0FE5" w:rsidRDefault="006C0FE5" w:rsidP="006C0FE5">
      <w:pPr>
        <w:ind w:firstLine="708"/>
        <w:rPr>
          <w:sz w:val="24"/>
          <w:lang w:val="es-ES_tradnl"/>
        </w:rPr>
      </w:pPr>
      <w:r>
        <w:rPr>
          <w:sz w:val="24"/>
          <w:lang w:val="es-ES_tradnl"/>
        </w:rPr>
        <w:t xml:space="preserve">Todos los muebles se encuentran en perfecta estado y son apropiados para el uso al que has sido destinados, </w:t>
      </w:r>
      <w:r w:rsidRPr="00863F61">
        <w:rPr>
          <w:b/>
          <w:sz w:val="24"/>
          <w:lang w:val="es-ES_tradnl"/>
        </w:rPr>
        <w:t>quedando el arrendatario obligado a conservarlos y entregarlos al finalizar el arrendamiento en el mismo buen estado de conservación y uso que los recibe, de no ser así, deberá sustituirlos por otros de similar función o categoría o abonar el precio de los mismos.</w:t>
      </w:r>
      <w:r>
        <w:rPr>
          <w:sz w:val="24"/>
          <w:lang w:val="es-ES_tradnl"/>
        </w:rPr>
        <w:t xml:space="preserve"> </w:t>
      </w:r>
    </w:p>
    <w:p w14:paraId="1F37981E" w14:textId="6C2F15E5" w:rsidR="00863F61" w:rsidRDefault="00863F61" w:rsidP="006C0FE5">
      <w:pPr>
        <w:ind w:firstLine="708"/>
        <w:rPr>
          <w:sz w:val="24"/>
          <w:lang w:val="es-ES_tradnl"/>
        </w:rPr>
      </w:pPr>
      <w:r w:rsidRPr="00863F61">
        <w:rPr>
          <w:b/>
          <w:sz w:val="24"/>
          <w:lang w:val="es-ES_tradnl"/>
        </w:rPr>
        <w:t>SEGUNDA:</w:t>
      </w:r>
      <w:r>
        <w:rPr>
          <w:sz w:val="24"/>
          <w:lang w:val="es-ES_tradnl"/>
        </w:rPr>
        <w:t xml:space="preserve"> Plazo de </w:t>
      </w:r>
      <w:proofErr w:type="gramStart"/>
      <w:r>
        <w:rPr>
          <w:sz w:val="24"/>
          <w:lang w:val="es-ES_tradnl"/>
        </w:rPr>
        <w:t>Duración.-</w:t>
      </w:r>
      <w:proofErr w:type="gramEnd"/>
      <w:r>
        <w:rPr>
          <w:sz w:val="24"/>
          <w:lang w:val="es-ES_tradnl"/>
        </w:rPr>
        <w:t xml:space="preserve"> Ambas parte de mutua acuerdo, fijan la duración del presente arrendamiento </w:t>
      </w:r>
      <w:r w:rsidRPr="00863F61">
        <w:rPr>
          <w:sz w:val="24"/>
          <w:lang w:val="es-ES_tradnl"/>
        </w:rPr>
        <w:t>en</w:t>
      </w:r>
      <w:r w:rsidRPr="00863F61">
        <w:rPr>
          <w:b/>
          <w:sz w:val="24"/>
          <w:lang w:val="es-ES_tradnl"/>
        </w:rPr>
        <w:t xml:space="preserve"> UN AÑO</w:t>
      </w:r>
      <w:r>
        <w:rPr>
          <w:sz w:val="24"/>
          <w:lang w:val="es-ES_tradnl"/>
        </w:rPr>
        <w:t xml:space="preserve">, comenzando el plazo </w:t>
      </w:r>
      <w:r w:rsidRPr="00863F61">
        <w:rPr>
          <w:b/>
          <w:sz w:val="24"/>
          <w:lang w:val="es-ES_tradnl"/>
        </w:rPr>
        <w:t>desde el día</w:t>
      </w:r>
      <w:r w:rsidR="00F44964">
        <w:rPr>
          <w:b/>
          <w:sz w:val="24"/>
          <w:lang w:val="es-ES_tradnl"/>
        </w:rPr>
        <w:t xml:space="preserve"> </w:t>
      </w:r>
      <w:r w:rsidRPr="00863F61">
        <w:rPr>
          <w:b/>
          <w:sz w:val="24"/>
          <w:lang w:val="es-ES_tradnl"/>
        </w:rPr>
        <w:t>1 de Abril de 202</w:t>
      </w:r>
      <w:r w:rsidR="00BB1D94">
        <w:rPr>
          <w:b/>
          <w:sz w:val="24"/>
          <w:lang w:val="es-ES_tradnl"/>
        </w:rPr>
        <w:t>2</w:t>
      </w:r>
      <w:r w:rsidRPr="00863F61">
        <w:rPr>
          <w:b/>
          <w:sz w:val="24"/>
          <w:lang w:val="es-ES_tradnl"/>
        </w:rPr>
        <w:t>, al 31 de Marzo del 202</w:t>
      </w:r>
      <w:r w:rsidR="00BB1D94">
        <w:rPr>
          <w:b/>
          <w:sz w:val="24"/>
          <w:lang w:val="es-ES_tradnl"/>
        </w:rPr>
        <w:t>3</w:t>
      </w:r>
      <w:r>
        <w:rPr>
          <w:sz w:val="24"/>
          <w:lang w:val="es-ES_tradnl"/>
        </w:rPr>
        <w:t>. Disponiendo de la casa el inquilino en el día de hoy, tras la firma de este contrato.</w:t>
      </w:r>
    </w:p>
    <w:p w14:paraId="32D36F8C" w14:textId="77777777" w:rsidR="00863F61" w:rsidRDefault="00863F61" w:rsidP="006C0FE5">
      <w:pPr>
        <w:ind w:firstLine="708"/>
        <w:rPr>
          <w:sz w:val="24"/>
          <w:lang w:val="es-ES_tradnl"/>
        </w:rPr>
      </w:pPr>
      <w:r>
        <w:rPr>
          <w:sz w:val="24"/>
          <w:lang w:val="es-ES_tradnl"/>
        </w:rPr>
        <w:t xml:space="preserve">Si llegada la fecha de vencimiento del plazo pactado, o de cualquier de sus prórrogas, una vez transcurrido un año de duración de aquel, ninguna de las partes hubiese notificado a la otra, al menos con treinta días de antelación a aquella fecha, su voluntad de no renovarlo, el contrato se prorrogará necesariamente durante un año más. </w:t>
      </w:r>
    </w:p>
    <w:p w14:paraId="746B0D9F" w14:textId="77777777" w:rsidR="00863F61" w:rsidRDefault="00863F61" w:rsidP="006C0FE5">
      <w:pPr>
        <w:ind w:firstLine="708"/>
        <w:rPr>
          <w:sz w:val="24"/>
          <w:lang w:val="es-ES_tradnl"/>
        </w:rPr>
      </w:pPr>
      <w:r>
        <w:rPr>
          <w:sz w:val="24"/>
          <w:lang w:val="es-ES_tradnl"/>
        </w:rPr>
        <w:t>Todo ello de conformidad con lo dispuesto en los artículos 9,10, y 11 de la Ley 29/1994, de 24 de Noviembre, de Arrendamientos Urbanos (modificada por Ley 4/2013 de 4 de Junio).</w:t>
      </w:r>
    </w:p>
    <w:p w14:paraId="49F67CB4" w14:textId="77777777" w:rsidR="00863F61" w:rsidRDefault="00863F61" w:rsidP="006C0FE5">
      <w:pPr>
        <w:ind w:firstLine="708"/>
        <w:rPr>
          <w:sz w:val="24"/>
          <w:lang w:val="es-ES_tradnl"/>
        </w:rPr>
      </w:pPr>
      <w:r>
        <w:rPr>
          <w:sz w:val="24"/>
          <w:lang w:val="es-ES_tradnl"/>
        </w:rPr>
        <w:t>Llegada la fecha de finalización del presente contrato, el arrendatario habrá de dejar la finca libre y a disposición del arrendador, sin prórroga ni demora alguna, procediendo en caso contrario el desahucio de acuerdo con la causa 1ª del Art. 1569 del Código Civil.</w:t>
      </w:r>
    </w:p>
    <w:p w14:paraId="101AED9E" w14:textId="77777777" w:rsidR="00863F61" w:rsidRDefault="00863F61" w:rsidP="006C0FE5">
      <w:pPr>
        <w:ind w:firstLine="708"/>
        <w:rPr>
          <w:sz w:val="24"/>
          <w:lang w:val="es-ES_tradnl"/>
        </w:rPr>
      </w:pPr>
      <w:r w:rsidRPr="00863F61">
        <w:rPr>
          <w:b/>
          <w:sz w:val="24"/>
          <w:lang w:val="es-ES_tradnl"/>
        </w:rPr>
        <w:t>TERCERA:</w:t>
      </w:r>
      <w:r>
        <w:rPr>
          <w:sz w:val="24"/>
          <w:lang w:val="es-ES_tradnl"/>
        </w:rPr>
        <w:t xml:space="preserve"> Resolución anticipada.- No obstante lo convenido en la estipulación segunda el inquilino podrá resolver el contrato antes de la terminación del plazo convenido, siempre que noti</w:t>
      </w:r>
      <w:r w:rsidR="00915BDB">
        <w:rPr>
          <w:sz w:val="24"/>
          <w:lang w:val="es-ES_tradnl"/>
        </w:rPr>
        <w:t>fi</w:t>
      </w:r>
      <w:r>
        <w:rPr>
          <w:sz w:val="24"/>
          <w:lang w:val="es-ES_tradnl"/>
        </w:rPr>
        <w:t xml:space="preserve">que su intención de manera </w:t>
      </w:r>
      <w:r w:rsidR="00915BDB">
        <w:rPr>
          <w:sz w:val="24"/>
          <w:lang w:val="es-ES_tradnl"/>
        </w:rPr>
        <w:t>fehaciente</w:t>
      </w:r>
      <w:r>
        <w:rPr>
          <w:sz w:val="24"/>
          <w:lang w:val="es-ES_tradnl"/>
        </w:rPr>
        <w:t xml:space="preserve"> con la antelación </w:t>
      </w:r>
      <w:r w:rsidR="00915BDB">
        <w:rPr>
          <w:sz w:val="24"/>
          <w:lang w:val="es-ES_tradnl"/>
        </w:rPr>
        <w:t>mínima</w:t>
      </w:r>
      <w:r>
        <w:rPr>
          <w:sz w:val="24"/>
          <w:lang w:val="es-ES_tradnl"/>
        </w:rPr>
        <w:t xml:space="preserve"> de DOS MESES: Quedando obligado el inquilino al pago de la renta</w:t>
      </w:r>
      <w:r w:rsidR="00915BDB">
        <w:rPr>
          <w:sz w:val="24"/>
          <w:lang w:val="es-ES_tradnl"/>
        </w:rPr>
        <w:t xml:space="preserve"> hasta el día que efectivamente entregue la vivienda al arrendador, así como se le descantarán de la fianza el valor de los daños causados en la vivienda y los servicios pendientes.</w:t>
      </w:r>
    </w:p>
    <w:p w14:paraId="741A9346" w14:textId="09150F6F" w:rsidR="00915BDB" w:rsidRDefault="00915BDB" w:rsidP="006C0FE5">
      <w:pPr>
        <w:ind w:firstLine="708"/>
        <w:rPr>
          <w:sz w:val="24"/>
          <w:lang w:val="es-ES_tradnl"/>
        </w:rPr>
      </w:pPr>
      <w:r w:rsidRPr="00915BDB">
        <w:rPr>
          <w:b/>
          <w:sz w:val="24"/>
          <w:lang w:val="es-ES_tradnl"/>
        </w:rPr>
        <w:lastRenderedPageBreak/>
        <w:t>CUARTA:</w:t>
      </w:r>
      <w:r>
        <w:rPr>
          <w:sz w:val="24"/>
          <w:lang w:val="es-ES_tradnl"/>
        </w:rPr>
        <w:t xml:space="preserve"> Pago de la renta.- la RENTA a pagar mensualmente por el Arrendatario al Arrendador, será de </w:t>
      </w:r>
      <w:r w:rsidR="001E4E9F">
        <w:rPr>
          <w:b/>
          <w:sz w:val="24"/>
          <w:lang w:val="es-ES_tradnl"/>
        </w:rPr>
        <w:t>400€ al mes. (</w:t>
      </w:r>
      <w:r w:rsidRPr="00915BDB">
        <w:rPr>
          <w:b/>
          <w:sz w:val="24"/>
          <w:lang w:val="es-ES_tradnl"/>
        </w:rPr>
        <w:t>CUATROCIENTOS EUROS)</w:t>
      </w:r>
      <w:r>
        <w:rPr>
          <w:b/>
          <w:sz w:val="24"/>
          <w:lang w:val="es-ES_tradnl"/>
        </w:rPr>
        <w:t>.</w:t>
      </w:r>
      <w:r>
        <w:rPr>
          <w:sz w:val="24"/>
          <w:lang w:val="es-ES_tradnl"/>
        </w:rPr>
        <w:t xml:space="preserve"> El pago de la renta al propietario se </w:t>
      </w:r>
      <w:proofErr w:type="gramStart"/>
      <w:r>
        <w:rPr>
          <w:sz w:val="24"/>
          <w:lang w:val="es-ES_tradnl"/>
        </w:rPr>
        <w:t>realizara</w:t>
      </w:r>
      <w:proofErr w:type="gramEnd"/>
      <w:r>
        <w:rPr>
          <w:sz w:val="24"/>
          <w:lang w:val="es-ES_tradnl"/>
        </w:rPr>
        <w:t xml:space="preserve"> de forma mensual, y pagadero por meses adelantados entre los días </w:t>
      </w:r>
      <w:r w:rsidR="00BB1D94">
        <w:rPr>
          <w:sz w:val="24"/>
          <w:lang w:val="es-ES_tradnl"/>
        </w:rPr>
        <w:t>18</w:t>
      </w:r>
      <w:r>
        <w:rPr>
          <w:sz w:val="24"/>
          <w:lang w:val="es-ES_tradnl"/>
        </w:rPr>
        <w:t xml:space="preserve"> a </w:t>
      </w:r>
      <w:r w:rsidR="00BB1D94">
        <w:rPr>
          <w:sz w:val="24"/>
          <w:lang w:val="es-ES_tradnl"/>
        </w:rPr>
        <w:t>22</w:t>
      </w:r>
      <w:r>
        <w:rPr>
          <w:sz w:val="24"/>
          <w:lang w:val="es-ES_tradnl"/>
        </w:rPr>
        <w:t xml:space="preserve"> de cada mes, mediante INGRESO EN CUENTA CORRIENTE QUE EL ARRENDADOR DESIGNA:</w:t>
      </w:r>
    </w:p>
    <w:p w14:paraId="3A90CC35" w14:textId="77777777" w:rsidR="00915BDB" w:rsidRDefault="00915BDB" w:rsidP="00915BDB">
      <w:pPr>
        <w:ind w:firstLine="708"/>
        <w:jc w:val="center"/>
        <w:rPr>
          <w:b/>
          <w:sz w:val="24"/>
          <w:lang w:val="es-ES_tradnl"/>
        </w:rPr>
      </w:pPr>
      <w:r w:rsidRPr="00915BDB">
        <w:rPr>
          <w:b/>
          <w:sz w:val="24"/>
          <w:lang w:val="es-ES_tradnl"/>
        </w:rPr>
        <w:t>Santa</w:t>
      </w:r>
      <w:r>
        <w:rPr>
          <w:b/>
          <w:sz w:val="24"/>
          <w:lang w:val="es-ES_tradnl"/>
        </w:rPr>
        <w:t>n</w:t>
      </w:r>
      <w:r w:rsidRPr="00915BDB">
        <w:rPr>
          <w:b/>
          <w:sz w:val="24"/>
          <w:lang w:val="es-ES_tradnl"/>
        </w:rPr>
        <w:t>der /0049/0508/55/2111312101/</w:t>
      </w:r>
    </w:p>
    <w:p w14:paraId="5FF6D6C2" w14:textId="77777777" w:rsidR="00915BDB" w:rsidRDefault="00915BDB" w:rsidP="00915BDB">
      <w:pPr>
        <w:ind w:firstLine="708"/>
        <w:rPr>
          <w:sz w:val="24"/>
          <w:lang w:val="es-ES_tradnl"/>
        </w:rPr>
      </w:pPr>
      <w:r>
        <w:rPr>
          <w:sz w:val="24"/>
          <w:lang w:val="es-ES_tradnl"/>
        </w:rPr>
        <w:t>La obligación del pago de la renta subsidiaria, aún resuelto el contrato, perdurará hasta que se devuelva la vivienda y sus instalaciones al arrendador, en buen estado de uso.</w:t>
      </w:r>
    </w:p>
    <w:p w14:paraId="1B99B196" w14:textId="77777777" w:rsidR="00915BDB" w:rsidRDefault="00915BDB" w:rsidP="00915BDB">
      <w:pPr>
        <w:ind w:firstLine="708"/>
        <w:rPr>
          <w:sz w:val="24"/>
          <w:lang w:val="es-ES_tradnl"/>
        </w:rPr>
      </w:pPr>
      <w:r w:rsidRPr="00915BDB">
        <w:rPr>
          <w:b/>
          <w:sz w:val="24"/>
          <w:lang w:val="es-ES_tradnl"/>
        </w:rPr>
        <w:t>QUINTA:</w:t>
      </w:r>
      <w:r>
        <w:rPr>
          <w:b/>
          <w:sz w:val="24"/>
          <w:lang w:val="es-ES_tradnl"/>
        </w:rPr>
        <w:t xml:space="preserve"> </w:t>
      </w:r>
      <w:r>
        <w:rPr>
          <w:sz w:val="24"/>
          <w:lang w:val="es-ES_tradnl"/>
        </w:rPr>
        <w:t>Independientemente de la renta pactada, serán de cuenta del Arrendatario y de forma exclusiva el pago de la electricidad, agua, gas, teléfono si lo tuviera instalado, y cuantos servicios contraten durante la vigencia del contrato de Arrendamiento. A un cuando viniesen extendidos los recibos a nombre del propietario. Para realizar el cambio de titular en los contratos de suministro, será necesaria la autorización por escrito del propietario, y en caso de autorizarse, el inquilino queda obligado a facilitar,  y realizar las gestiones necesarias, para volver a poner los contratos de suministro a nombre de propietario, al finalizar el contrato de alquiler.</w:t>
      </w:r>
    </w:p>
    <w:p w14:paraId="723E8A8D" w14:textId="77777777" w:rsidR="00915BDB" w:rsidRDefault="00915BDB" w:rsidP="00915BDB">
      <w:pPr>
        <w:ind w:firstLine="708"/>
        <w:rPr>
          <w:sz w:val="24"/>
          <w:lang w:val="es-ES_tradnl"/>
        </w:rPr>
      </w:pPr>
      <w:r w:rsidRPr="00915BDB">
        <w:rPr>
          <w:b/>
          <w:sz w:val="24"/>
          <w:lang w:val="es-ES_tradnl"/>
        </w:rPr>
        <w:t>SEXTA:</w:t>
      </w:r>
      <w:r>
        <w:rPr>
          <w:b/>
          <w:sz w:val="24"/>
          <w:lang w:val="es-ES_tradnl"/>
        </w:rPr>
        <w:t xml:space="preserve"> </w:t>
      </w:r>
      <w:r>
        <w:rPr>
          <w:sz w:val="24"/>
          <w:lang w:val="es-ES_tradnl"/>
        </w:rPr>
        <w:t xml:space="preserve">El impago de una mensualidad, dará por resuelto este contrato, siendo del Arrendatario todos los gastos que se origen por tal causa, comprendiendo honorarios de letrados, procuradores y </w:t>
      </w:r>
      <w:r w:rsidR="00EA706F">
        <w:rPr>
          <w:sz w:val="24"/>
          <w:lang w:val="es-ES_tradnl"/>
        </w:rPr>
        <w:t>c</w:t>
      </w:r>
      <w:r>
        <w:rPr>
          <w:sz w:val="24"/>
          <w:lang w:val="es-ES_tradnl"/>
        </w:rPr>
        <w:t xml:space="preserve">uantos profesionales tengan que intervenir. </w:t>
      </w:r>
    </w:p>
    <w:p w14:paraId="645632DD" w14:textId="77777777" w:rsidR="00EA706F" w:rsidRDefault="00EA706F" w:rsidP="00915BDB">
      <w:pPr>
        <w:ind w:firstLine="708"/>
        <w:rPr>
          <w:sz w:val="24"/>
          <w:lang w:val="es-ES_tradnl"/>
        </w:rPr>
      </w:pPr>
      <w:r>
        <w:rPr>
          <w:sz w:val="24"/>
          <w:lang w:val="es-ES_tradnl"/>
        </w:rPr>
        <w:t>El incumplimiento por cualquiera de las partes, de las obligaciones resultantes del contrato, dará derecho a la parte que hubiera cumplido las suyas, a exigir el cumplimiento de la obligación o a promover la resolución del contrato, de acuerdo con lo supuesto en el art. 1124 del Código Civil.</w:t>
      </w:r>
    </w:p>
    <w:p w14:paraId="59EA3B00" w14:textId="77777777" w:rsidR="00EA706F" w:rsidRDefault="00EA706F" w:rsidP="00915BDB">
      <w:pPr>
        <w:ind w:firstLine="708"/>
        <w:rPr>
          <w:sz w:val="24"/>
          <w:lang w:val="es-ES_tradnl"/>
        </w:rPr>
      </w:pPr>
      <w:r>
        <w:rPr>
          <w:sz w:val="24"/>
          <w:lang w:val="es-ES_tradnl"/>
        </w:rPr>
        <w:t>Además la parte arrendadora podrá resolver de pleno derecho el contrato por las causas establecidas en el art. 27.2 de la Key 29/1994, de 24 de Noviembre de Arrendamiento urbanos (modificada por la Ley 4/2013 de 4 de Junio).</w:t>
      </w:r>
    </w:p>
    <w:p w14:paraId="09E64C5D" w14:textId="77777777" w:rsidR="00EA706F" w:rsidRDefault="00EA706F" w:rsidP="00915BDB">
      <w:pPr>
        <w:ind w:firstLine="708"/>
        <w:rPr>
          <w:sz w:val="24"/>
          <w:lang w:val="es-ES_tradnl"/>
        </w:rPr>
      </w:pPr>
      <w:r w:rsidRPr="00EA706F">
        <w:rPr>
          <w:b/>
          <w:sz w:val="24"/>
          <w:lang w:val="es-ES_tradnl"/>
        </w:rPr>
        <w:t>SÉPTIMA:</w:t>
      </w:r>
      <w:r>
        <w:rPr>
          <w:sz w:val="24"/>
          <w:lang w:val="es-ES_tradnl"/>
        </w:rPr>
        <w:t xml:space="preserve"> El piso se utilizará </w:t>
      </w:r>
      <w:r w:rsidRPr="00EA706F">
        <w:rPr>
          <w:b/>
          <w:sz w:val="24"/>
          <w:lang w:val="es-ES_tradnl"/>
        </w:rPr>
        <w:t>Exclusivamente</w:t>
      </w:r>
      <w:r>
        <w:rPr>
          <w:sz w:val="24"/>
          <w:lang w:val="es-ES_tradnl"/>
        </w:rPr>
        <w:t xml:space="preserve"> como vivienda. Le queda prohibido al arrendatario la realización de cualquier obra o reforma, sin previo consentimiento escrito del propietario arrendador, y su incumplimiento dará lugar a la resolución del contrato de arrendamiento con la siguiente indemnización de daños y perjuicios. El inquilino acatará las normas de la comunidad en todo momento. </w:t>
      </w:r>
    </w:p>
    <w:p w14:paraId="630C4BB2" w14:textId="77777777" w:rsidR="00EA706F" w:rsidRDefault="00EA706F" w:rsidP="00915BDB">
      <w:pPr>
        <w:ind w:firstLine="708"/>
        <w:rPr>
          <w:sz w:val="24"/>
          <w:lang w:val="es-ES_tradnl"/>
        </w:rPr>
      </w:pPr>
      <w:r w:rsidRPr="00303771">
        <w:rPr>
          <w:b/>
          <w:sz w:val="24"/>
          <w:lang w:val="es-ES_tradnl"/>
        </w:rPr>
        <w:t>OCTAVA:</w:t>
      </w:r>
      <w:r>
        <w:rPr>
          <w:sz w:val="24"/>
          <w:lang w:val="es-ES_tradnl"/>
        </w:rPr>
        <w:t xml:space="preserve"> LA REVISION DE LA RENTA. La cantidad establecida como renta inicial lo ha sido teniendo en cuenta el valor que actualmente representa y por ello al </w:t>
      </w:r>
      <w:r w:rsidR="001E4E9F">
        <w:rPr>
          <w:sz w:val="24"/>
          <w:lang w:val="es-ES_tradnl"/>
        </w:rPr>
        <w:t>amparo</w:t>
      </w:r>
      <w:r>
        <w:rPr>
          <w:sz w:val="24"/>
          <w:lang w:val="es-ES_tradnl"/>
        </w:rPr>
        <w:t xml:space="preserve"> de lo previsto en los artículos 17.1 y 18 de la vigente Ley de Arrendamientos Urbanos de 24 de Noviembre de 1994, dicha cuantía se adecuará a las variaciones que experimente el poder adquisitivo de Euro deducible de los índices oficiales. </w:t>
      </w:r>
    </w:p>
    <w:p w14:paraId="69C0E98B" w14:textId="77777777" w:rsidR="00EA706F" w:rsidRDefault="00EA706F" w:rsidP="00915BDB">
      <w:pPr>
        <w:ind w:firstLine="708"/>
        <w:rPr>
          <w:sz w:val="24"/>
          <w:lang w:val="es-ES_tradnl"/>
        </w:rPr>
      </w:pPr>
      <w:r>
        <w:rPr>
          <w:sz w:val="24"/>
          <w:lang w:val="es-ES_tradnl"/>
        </w:rPr>
        <w:lastRenderedPageBreak/>
        <w:t xml:space="preserve">A tal fin la renta inicial será actualizada automáticamente por el Arrendador o por el Arrendatario en la fecha que se cumpla cada año de vigencia del contrato, </w:t>
      </w:r>
      <w:r w:rsidR="00303771">
        <w:rPr>
          <w:sz w:val="24"/>
          <w:lang w:val="es-ES_tradnl"/>
        </w:rPr>
        <w:t>incrementándole</w:t>
      </w:r>
      <w:r>
        <w:rPr>
          <w:sz w:val="24"/>
          <w:lang w:val="es-ES_tradnl"/>
        </w:rPr>
        <w:t xml:space="preserve"> a la anualidad </w:t>
      </w:r>
      <w:r w:rsidR="00303771">
        <w:rPr>
          <w:sz w:val="24"/>
          <w:lang w:val="es-ES_tradnl"/>
        </w:rPr>
        <w:t>anterior</w:t>
      </w:r>
      <w:r>
        <w:rPr>
          <w:sz w:val="24"/>
          <w:lang w:val="es-ES_tradnl"/>
        </w:rPr>
        <w:t xml:space="preserve"> la variación porcentual experimentada por el </w:t>
      </w:r>
      <w:r w:rsidR="00303771">
        <w:rPr>
          <w:sz w:val="24"/>
          <w:lang w:val="es-ES_tradnl"/>
        </w:rPr>
        <w:t>Índice</w:t>
      </w:r>
      <w:r>
        <w:rPr>
          <w:sz w:val="24"/>
          <w:lang w:val="es-ES_tradnl"/>
        </w:rPr>
        <w:t xml:space="preserve"> General Nacional del Sistema de Índices de Precios al consumo publicado </w:t>
      </w:r>
      <w:r w:rsidR="00303771">
        <w:rPr>
          <w:sz w:val="24"/>
          <w:lang w:val="es-ES_tradnl"/>
        </w:rPr>
        <w:t xml:space="preserve">por el Organismo correspondiente. </w:t>
      </w:r>
      <w:r w:rsidR="00303771" w:rsidRPr="00303771">
        <w:rPr>
          <w:b/>
          <w:sz w:val="24"/>
          <w:u w:val="single"/>
          <w:lang w:val="es-ES_tradnl"/>
        </w:rPr>
        <w:t>Si este fuese negativo, no se modificará la renta.</w:t>
      </w:r>
      <w:r w:rsidR="00303771">
        <w:rPr>
          <w:sz w:val="24"/>
          <w:lang w:val="es-ES_tradnl"/>
        </w:rPr>
        <w:t xml:space="preserve"> </w:t>
      </w:r>
    </w:p>
    <w:p w14:paraId="28CC5955" w14:textId="77777777" w:rsidR="00303771" w:rsidRDefault="00303771" w:rsidP="00915BDB">
      <w:pPr>
        <w:ind w:firstLine="708"/>
        <w:rPr>
          <w:sz w:val="24"/>
          <w:lang w:val="es-ES_tradnl"/>
        </w:rPr>
      </w:pPr>
      <w:r w:rsidRPr="00303771">
        <w:rPr>
          <w:b/>
          <w:sz w:val="24"/>
          <w:lang w:val="es-ES_tradnl"/>
        </w:rPr>
        <w:t>NOVENA:</w:t>
      </w:r>
      <w:r>
        <w:rPr>
          <w:b/>
          <w:sz w:val="24"/>
          <w:lang w:val="es-ES_tradnl"/>
        </w:rPr>
        <w:t xml:space="preserve"> </w:t>
      </w:r>
      <w:r>
        <w:rPr>
          <w:sz w:val="24"/>
          <w:lang w:val="es-ES_tradnl"/>
        </w:rPr>
        <w:t xml:space="preserve">El arrendatario NO DEPOSITA FIANZA ALGUNA. El inquilino deberá </w:t>
      </w:r>
      <w:r w:rsidR="00460CB0">
        <w:rPr>
          <w:sz w:val="24"/>
          <w:lang w:val="es-ES_tradnl"/>
        </w:rPr>
        <w:t xml:space="preserve">devolver la vivienda en el mismo estado de conservación y buen uso en el que la ha recibido. </w:t>
      </w:r>
    </w:p>
    <w:p w14:paraId="428BD191" w14:textId="77777777" w:rsidR="00460CB0" w:rsidRDefault="00460CB0" w:rsidP="00915BDB">
      <w:pPr>
        <w:ind w:firstLine="708"/>
        <w:rPr>
          <w:sz w:val="24"/>
          <w:lang w:val="es-ES_tradnl"/>
        </w:rPr>
      </w:pPr>
      <w:r w:rsidRPr="001E4E9F">
        <w:rPr>
          <w:b/>
          <w:sz w:val="24"/>
          <w:lang w:val="es-ES_tradnl"/>
        </w:rPr>
        <w:t>DÉCIMA:</w:t>
      </w:r>
      <w:r>
        <w:rPr>
          <w:sz w:val="24"/>
          <w:lang w:val="es-ES_tradnl"/>
        </w:rPr>
        <w:t xml:space="preserve"> Serán por cuenta y cargo del inquilino los gastos precisos para la conservación y reparación de la vivienda arrendada, sus instalaciones, servicio y aparatos en ella instalados, aun siendo producidos por terceros o por caso fortuito, respondiendo de los daños e infracciones que produzcan los mismo o de las personas que convivan con el inquilino. </w:t>
      </w:r>
      <w:r w:rsidRPr="00460CB0">
        <w:rPr>
          <w:sz w:val="24"/>
          <w:u w:val="single"/>
          <w:lang w:val="es-ES_tradnl"/>
        </w:rPr>
        <w:t>Para tal fin el arrendatario está obligado a contratar un seguro de inquilino, sobre la vivienda alquilada.</w:t>
      </w:r>
      <w:r>
        <w:rPr>
          <w:sz w:val="24"/>
          <w:lang w:val="es-ES_tradnl"/>
        </w:rPr>
        <w:t xml:space="preserve"> </w:t>
      </w:r>
    </w:p>
    <w:p w14:paraId="08F390A7" w14:textId="77777777" w:rsidR="00460CB0" w:rsidRDefault="00460CB0" w:rsidP="00915BDB">
      <w:pPr>
        <w:ind w:firstLine="708"/>
        <w:rPr>
          <w:sz w:val="24"/>
          <w:lang w:val="es-ES_tradnl"/>
        </w:rPr>
      </w:pPr>
      <w:r w:rsidRPr="001E4E9F">
        <w:rPr>
          <w:b/>
          <w:sz w:val="24"/>
          <w:lang w:val="es-ES_tradnl"/>
        </w:rPr>
        <w:t>DÉCIMA PRIMERA:</w:t>
      </w:r>
      <w:r>
        <w:rPr>
          <w:sz w:val="24"/>
          <w:lang w:val="es-ES_tradnl"/>
        </w:rPr>
        <w:t xml:space="preserve"> El presente contrato de arrendamientos se rige por la Ley 29/1994, de 24 de noviembre de Arrendamientos urbanos (modificada por Ley 4/2013 de 4 de Junio) forma imperativa respecto a los títulos I y IV de la misma, por los pactos, cláusulas y condiciones establecidas en este contrato en el marco de lo establecido en el </w:t>
      </w:r>
      <w:r w:rsidR="001E4E9F">
        <w:rPr>
          <w:sz w:val="24"/>
          <w:lang w:val="es-ES_tradnl"/>
        </w:rPr>
        <w:t>título</w:t>
      </w:r>
      <w:r>
        <w:rPr>
          <w:sz w:val="24"/>
          <w:lang w:val="es-ES_tradnl"/>
        </w:rPr>
        <w:t xml:space="preserve"> II de dicha ley y, supletoriamente, por lo dispuesto en el Código Civil. </w:t>
      </w:r>
    </w:p>
    <w:p w14:paraId="03011C81" w14:textId="77777777" w:rsidR="00F3630B" w:rsidRDefault="00F3630B" w:rsidP="00915BDB">
      <w:pPr>
        <w:ind w:firstLine="708"/>
        <w:rPr>
          <w:sz w:val="24"/>
          <w:lang w:val="es-ES_tradnl"/>
        </w:rPr>
      </w:pPr>
      <w:r>
        <w:rPr>
          <w:sz w:val="24"/>
          <w:lang w:val="es-ES_tradnl"/>
        </w:rPr>
        <w:t>Las partes, con expresa r</w:t>
      </w:r>
      <w:r w:rsidR="001E4E9F">
        <w:rPr>
          <w:sz w:val="24"/>
          <w:lang w:val="es-ES_tradnl"/>
        </w:rPr>
        <w:t>enuncia de su fuero propio si lo</w:t>
      </w:r>
      <w:r>
        <w:rPr>
          <w:sz w:val="24"/>
          <w:lang w:val="es-ES_tradnl"/>
        </w:rPr>
        <w:t xml:space="preserve"> tuvieren, se someten a la jurisdicción de los </w:t>
      </w:r>
      <w:r w:rsidR="001E4E9F">
        <w:rPr>
          <w:sz w:val="24"/>
          <w:lang w:val="es-ES_tradnl"/>
        </w:rPr>
        <w:t>tribunales</w:t>
      </w:r>
      <w:r>
        <w:rPr>
          <w:sz w:val="24"/>
          <w:lang w:val="es-ES_tradnl"/>
        </w:rPr>
        <w:t xml:space="preserve"> de Palencia, para dirimir las posibles controversias que </w:t>
      </w:r>
      <w:r w:rsidR="001E4E9F">
        <w:rPr>
          <w:sz w:val="24"/>
          <w:lang w:val="es-ES_tradnl"/>
        </w:rPr>
        <w:t>pudieran</w:t>
      </w:r>
      <w:r>
        <w:rPr>
          <w:sz w:val="24"/>
          <w:lang w:val="es-ES_tradnl"/>
        </w:rPr>
        <w:t xml:space="preserve"> surgir de la interpretación y aplicación de este contrato. </w:t>
      </w:r>
    </w:p>
    <w:p w14:paraId="5CAF3F6D" w14:textId="77777777" w:rsidR="00F3630B" w:rsidRDefault="00F3630B" w:rsidP="00915BDB">
      <w:pPr>
        <w:ind w:firstLine="708"/>
        <w:rPr>
          <w:sz w:val="24"/>
          <w:lang w:val="es-ES_tradnl"/>
        </w:rPr>
      </w:pPr>
      <w:r>
        <w:rPr>
          <w:sz w:val="24"/>
          <w:lang w:val="es-ES_tradnl"/>
        </w:rPr>
        <w:t xml:space="preserve">Conformes las partes en todas y cada una de las </w:t>
      </w:r>
      <w:r w:rsidR="001E4E9F">
        <w:rPr>
          <w:sz w:val="24"/>
          <w:lang w:val="es-ES_tradnl"/>
        </w:rPr>
        <w:t>estipulaciones</w:t>
      </w:r>
      <w:r>
        <w:rPr>
          <w:sz w:val="24"/>
          <w:lang w:val="es-ES_tradnl"/>
        </w:rPr>
        <w:t xml:space="preserve"> anteriores firma el presente contrato en lugar y fecha señalados, siendo causa de resolución del presente contrato el </w:t>
      </w:r>
      <w:r w:rsidR="001E4E9F">
        <w:rPr>
          <w:sz w:val="24"/>
          <w:lang w:val="es-ES_tradnl"/>
        </w:rPr>
        <w:t>incumplimiento</w:t>
      </w:r>
      <w:r>
        <w:rPr>
          <w:sz w:val="24"/>
          <w:lang w:val="es-ES_tradnl"/>
        </w:rPr>
        <w:t xml:space="preserve"> de </w:t>
      </w:r>
      <w:r w:rsidR="001E4E9F">
        <w:rPr>
          <w:sz w:val="24"/>
          <w:lang w:val="es-ES_tradnl"/>
        </w:rPr>
        <w:t>cualquiera de las clá</w:t>
      </w:r>
      <w:r>
        <w:rPr>
          <w:sz w:val="24"/>
          <w:lang w:val="es-ES_tradnl"/>
        </w:rPr>
        <w:t xml:space="preserve">usulas. </w:t>
      </w:r>
    </w:p>
    <w:p w14:paraId="4A212C24" w14:textId="77777777" w:rsidR="00F3630B" w:rsidRDefault="00F3630B" w:rsidP="00915BDB">
      <w:pPr>
        <w:ind w:firstLine="708"/>
        <w:rPr>
          <w:sz w:val="24"/>
          <w:lang w:val="es-ES_tradnl"/>
        </w:rPr>
      </w:pPr>
    </w:p>
    <w:p w14:paraId="75A72F00" w14:textId="77777777" w:rsidR="001E4E9F" w:rsidRDefault="001E4E9F" w:rsidP="00915BDB">
      <w:pPr>
        <w:ind w:firstLine="708"/>
        <w:rPr>
          <w:sz w:val="24"/>
          <w:lang w:val="es-ES_tradnl"/>
        </w:rPr>
      </w:pPr>
      <w:r>
        <w:rPr>
          <w:sz w:val="24"/>
          <w:lang w:val="es-ES_tradnl"/>
        </w:rPr>
        <w:t>D. Ángel Moreno Rojo</w:t>
      </w:r>
      <w:r>
        <w:rPr>
          <w:sz w:val="24"/>
          <w:lang w:val="es-ES_tradnl"/>
        </w:rPr>
        <w:tab/>
      </w:r>
      <w:r>
        <w:rPr>
          <w:sz w:val="24"/>
          <w:lang w:val="es-ES_tradnl"/>
        </w:rPr>
        <w:tab/>
        <w:t>D. Jesús Manuel González Coca</w:t>
      </w:r>
    </w:p>
    <w:p w14:paraId="29C30F9C" w14:textId="77777777" w:rsidR="001E4E9F" w:rsidRPr="00303771" w:rsidRDefault="001E4E9F" w:rsidP="00915BDB">
      <w:pPr>
        <w:ind w:firstLine="708"/>
        <w:rPr>
          <w:sz w:val="24"/>
          <w:lang w:val="es-ES_tradnl"/>
        </w:rPr>
      </w:pPr>
      <w:r>
        <w:rPr>
          <w:sz w:val="24"/>
          <w:lang w:val="es-ES_tradnl"/>
        </w:rPr>
        <w:t>DNI 13676447-A</w:t>
      </w:r>
      <w:r>
        <w:rPr>
          <w:sz w:val="24"/>
          <w:lang w:val="es-ES_tradnl"/>
        </w:rPr>
        <w:tab/>
      </w:r>
      <w:r>
        <w:rPr>
          <w:sz w:val="24"/>
          <w:lang w:val="es-ES_tradnl"/>
        </w:rPr>
        <w:tab/>
      </w:r>
      <w:r>
        <w:rPr>
          <w:sz w:val="24"/>
          <w:lang w:val="es-ES_tradnl"/>
        </w:rPr>
        <w:tab/>
      </w:r>
      <w:r>
        <w:rPr>
          <w:sz w:val="24"/>
          <w:lang w:val="es-ES_tradnl"/>
        </w:rPr>
        <w:tab/>
        <w:t>12738196-Z</w:t>
      </w:r>
    </w:p>
    <w:p w14:paraId="3B3A89D8" w14:textId="77777777" w:rsidR="00915BDB" w:rsidRPr="00915BDB" w:rsidRDefault="00915BDB" w:rsidP="00915BDB">
      <w:pPr>
        <w:ind w:firstLine="708"/>
        <w:rPr>
          <w:sz w:val="24"/>
          <w:lang w:val="es-ES_tradnl"/>
        </w:rPr>
      </w:pPr>
    </w:p>
    <w:p w14:paraId="4FC709D2" w14:textId="77777777" w:rsidR="006C0FE5" w:rsidRPr="006C0FE5" w:rsidRDefault="006C0FE5" w:rsidP="006C0FE5">
      <w:pPr>
        <w:ind w:firstLine="708"/>
        <w:rPr>
          <w:sz w:val="24"/>
          <w:lang w:val="es-ES_tradnl"/>
        </w:rPr>
      </w:pPr>
    </w:p>
    <w:sectPr w:rsidR="006C0FE5" w:rsidRPr="006C0FE5">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220AB" w14:textId="77777777" w:rsidR="001E4E9F" w:rsidRDefault="001E4E9F" w:rsidP="001E4E9F">
      <w:pPr>
        <w:spacing w:after="0" w:line="240" w:lineRule="auto"/>
      </w:pPr>
      <w:r>
        <w:separator/>
      </w:r>
    </w:p>
  </w:endnote>
  <w:endnote w:type="continuationSeparator" w:id="0">
    <w:p w14:paraId="6FB4F7D3" w14:textId="77777777" w:rsidR="001E4E9F" w:rsidRDefault="001E4E9F" w:rsidP="001E4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535539"/>
      <w:docPartObj>
        <w:docPartGallery w:val="Page Numbers (Bottom of Page)"/>
        <w:docPartUnique/>
      </w:docPartObj>
    </w:sdtPr>
    <w:sdtEndPr/>
    <w:sdtContent>
      <w:sdt>
        <w:sdtPr>
          <w:id w:val="1728636285"/>
          <w:docPartObj>
            <w:docPartGallery w:val="Page Numbers (Top of Page)"/>
            <w:docPartUnique/>
          </w:docPartObj>
        </w:sdtPr>
        <w:sdtEndPr/>
        <w:sdtContent>
          <w:p w14:paraId="10B013DF" w14:textId="77777777" w:rsidR="001E4E9F" w:rsidRDefault="001E4E9F">
            <w:pPr>
              <w:pStyle w:val="Piedepgina"/>
              <w:jc w:val="center"/>
            </w:pPr>
            <w:r>
              <w:t xml:space="preserve">Página </w:t>
            </w:r>
            <w:r>
              <w:rPr>
                <w:b/>
                <w:bCs/>
                <w:sz w:val="24"/>
                <w:szCs w:val="24"/>
              </w:rPr>
              <w:fldChar w:fldCharType="begin"/>
            </w:r>
            <w:r>
              <w:rPr>
                <w:b/>
                <w:bCs/>
              </w:rPr>
              <w:instrText>PAGE</w:instrText>
            </w:r>
            <w:r>
              <w:rPr>
                <w:b/>
                <w:bCs/>
                <w:sz w:val="24"/>
                <w:szCs w:val="24"/>
              </w:rPr>
              <w:fldChar w:fldCharType="separate"/>
            </w:r>
            <w:r w:rsidR="00381FB2">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381FB2">
              <w:rPr>
                <w:b/>
                <w:bCs/>
                <w:noProof/>
              </w:rPr>
              <w:t>4</w:t>
            </w:r>
            <w:r>
              <w:rPr>
                <w:b/>
                <w:bCs/>
                <w:sz w:val="24"/>
                <w:szCs w:val="24"/>
              </w:rPr>
              <w:fldChar w:fldCharType="end"/>
            </w:r>
          </w:p>
        </w:sdtContent>
      </w:sdt>
    </w:sdtContent>
  </w:sdt>
  <w:p w14:paraId="4DF71DEA" w14:textId="77777777" w:rsidR="001E4E9F" w:rsidRDefault="001E4E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9BC7" w14:textId="77777777" w:rsidR="001E4E9F" w:rsidRDefault="001E4E9F" w:rsidP="001E4E9F">
      <w:pPr>
        <w:spacing w:after="0" w:line="240" w:lineRule="auto"/>
      </w:pPr>
      <w:r>
        <w:separator/>
      </w:r>
    </w:p>
  </w:footnote>
  <w:footnote w:type="continuationSeparator" w:id="0">
    <w:p w14:paraId="7DDB3800" w14:textId="77777777" w:rsidR="001E4E9F" w:rsidRDefault="001E4E9F" w:rsidP="001E4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DE54" w14:textId="77777777" w:rsidR="001E4E9F" w:rsidRDefault="001E4E9F">
    <w:pPr>
      <w:pStyle w:val="Encabezado"/>
    </w:pPr>
  </w:p>
  <w:p w14:paraId="69300CD6" w14:textId="77777777" w:rsidR="001E4E9F" w:rsidRDefault="001E4E9F">
    <w:pPr>
      <w:pStyle w:val="Encabezado"/>
    </w:pPr>
  </w:p>
  <w:p w14:paraId="73696327" w14:textId="77777777" w:rsidR="001E4E9F" w:rsidRDefault="001E4E9F">
    <w:pPr>
      <w:pStyle w:val="Encabezado"/>
    </w:pPr>
  </w:p>
  <w:p w14:paraId="2D0DC136" w14:textId="77777777" w:rsidR="001E4E9F" w:rsidRDefault="001E4E9F" w:rsidP="001E4E9F">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D4B"/>
    <w:rsid w:val="001E4E9F"/>
    <w:rsid w:val="00303771"/>
    <w:rsid w:val="00381FB2"/>
    <w:rsid w:val="00460CB0"/>
    <w:rsid w:val="00547E7A"/>
    <w:rsid w:val="006C0FE5"/>
    <w:rsid w:val="00863F61"/>
    <w:rsid w:val="00915BDB"/>
    <w:rsid w:val="00BB1D94"/>
    <w:rsid w:val="00C17D88"/>
    <w:rsid w:val="00D15C49"/>
    <w:rsid w:val="00DC67E8"/>
    <w:rsid w:val="00DD6D4B"/>
    <w:rsid w:val="00EA706F"/>
    <w:rsid w:val="00F3630B"/>
    <w:rsid w:val="00F449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70B"/>
  <w15:chartTrackingRefBased/>
  <w15:docId w15:val="{E7D79D88-F10B-4F21-8774-CFB99B58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E4E9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E4E9F"/>
  </w:style>
  <w:style w:type="paragraph" w:styleId="Piedepgina">
    <w:name w:val="footer"/>
    <w:basedOn w:val="Normal"/>
    <w:link w:val="PiedepginaCar"/>
    <w:uiPriority w:val="99"/>
    <w:unhideWhenUsed/>
    <w:rsid w:val="001E4E9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E4E9F"/>
  </w:style>
  <w:style w:type="paragraph" w:styleId="Textodeglobo">
    <w:name w:val="Balloon Text"/>
    <w:basedOn w:val="Normal"/>
    <w:link w:val="TextodegloboCar"/>
    <w:uiPriority w:val="99"/>
    <w:semiHidden/>
    <w:unhideWhenUsed/>
    <w:rsid w:val="00F4496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49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1424</Words>
  <Characters>7833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ALLIANZ_2056</dc:creator>
  <cp:keywords/>
  <dc:description/>
  <cp:lastModifiedBy>GESTORIA CASAS</cp:lastModifiedBy>
  <cp:revision>4</cp:revision>
  <cp:lastPrinted>2022-02-21T10:40:00Z</cp:lastPrinted>
  <dcterms:created xsi:type="dcterms:W3CDTF">2020-03-02T09:11:00Z</dcterms:created>
  <dcterms:modified xsi:type="dcterms:W3CDTF">2022-02-21T10:40:00Z</dcterms:modified>
</cp:coreProperties>
</file>